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9F803D0" w14:textId="77777777" w:rsidR="00505006" w:rsidRDefault="00505006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7729B986" w14:textId="77777777" w:rsidR="00194CE1" w:rsidRDefault="00194CE1" w:rsidP="00B93531">
      <w:pPr>
        <w:jc w:val="center"/>
        <w:rPr>
          <w:rFonts w:asciiTheme="majorHAnsi" w:eastAsia="Century" w:hAnsiTheme="majorHAnsi" w:cstheme="majorHAnsi"/>
          <w:b/>
        </w:rPr>
      </w:pPr>
    </w:p>
    <w:p w14:paraId="42C75D54" w14:textId="77777777" w:rsidR="00194CE1" w:rsidRDefault="00194CE1" w:rsidP="00B93531">
      <w:pPr>
        <w:jc w:val="center"/>
        <w:rPr>
          <w:rFonts w:asciiTheme="majorHAnsi" w:eastAsia="Century" w:hAnsiTheme="majorHAnsi" w:cstheme="majorHAnsi"/>
          <w:b/>
        </w:rPr>
      </w:pPr>
    </w:p>
    <w:p w14:paraId="3D14B39E" w14:textId="77777777" w:rsidR="00194CE1" w:rsidRDefault="00194CE1" w:rsidP="00B93531">
      <w:pPr>
        <w:jc w:val="center"/>
        <w:rPr>
          <w:rFonts w:asciiTheme="majorHAnsi" w:eastAsia="Century" w:hAnsiTheme="majorHAnsi" w:cstheme="majorHAnsi"/>
          <w:b/>
        </w:rPr>
      </w:pPr>
    </w:p>
    <w:p w14:paraId="2B9EE4EC" w14:textId="77777777" w:rsidR="00194CE1" w:rsidRDefault="00194CE1" w:rsidP="00B93531">
      <w:pPr>
        <w:jc w:val="center"/>
        <w:rPr>
          <w:rFonts w:asciiTheme="majorHAnsi" w:eastAsia="Century" w:hAnsiTheme="majorHAnsi" w:cstheme="majorHAnsi"/>
          <w:b/>
        </w:rPr>
      </w:pPr>
    </w:p>
    <w:p w14:paraId="00B87339" w14:textId="5E3B7FB3" w:rsidR="00B93531" w:rsidRPr="00A4691F" w:rsidRDefault="00B93531" w:rsidP="00B93531">
      <w:pPr>
        <w:jc w:val="center"/>
        <w:rPr>
          <w:rFonts w:asciiTheme="majorHAnsi" w:eastAsia="Century" w:hAnsiTheme="majorHAnsi" w:cstheme="majorHAnsi"/>
          <w:b/>
        </w:rPr>
      </w:pPr>
      <w:r w:rsidRPr="00A4691F">
        <w:rPr>
          <w:rFonts w:asciiTheme="majorHAnsi" w:eastAsia="Century" w:hAnsiTheme="majorHAnsi" w:cstheme="majorHAnsi"/>
          <w:b/>
        </w:rPr>
        <w:t>PATTO PER LO SVILUPPO PROFESSIONALE</w:t>
      </w:r>
    </w:p>
    <w:p w14:paraId="3F290841" w14:textId="77777777" w:rsidR="00B93531" w:rsidRPr="00A4691F" w:rsidRDefault="00B93531" w:rsidP="00B93531">
      <w:pPr>
        <w:jc w:val="center"/>
        <w:rPr>
          <w:rFonts w:asciiTheme="majorHAnsi" w:eastAsia="Century" w:hAnsiTheme="majorHAnsi" w:cstheme="majorHAnsi"/>
          <w:b/>
        </w:rPr>
      </w:pPr>
      <w:r w:rsidRPr="00A4691F">
        <w:rPr>
          <w:rFonts w:asciiTheme="majorHAnsi" w:eastAsia="Century" w:hAnsiTheme="majorHAnsi" w:cstheme="majorHAnsi"/>
          <w:b/>
        </w:rPr>
        <w:t>Tra</w:t>
      </w:r>
    </w:p>
    <w:p w14:paraId="242E8872" w14:textId="15D31958" w:rsidR="00B93531" w:rsidRPr="00A4691F" w:rsidRDefault="00B93531" w:rsidP="00B93531">
      <w:pPr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  <w:b/>
        </w:rPr>
        <w:t>Il docente _________________________________</w:t>
      </w:r>
      <w:r w:rsidRPr="00A4691F">
        <w:rPr>
          <w:rFonts w:asciiTheme="majorHAnsi" w:eastAsia="Century" w:hAnsiTheme="majorHAnsi" w:cstheme="majorHAns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A4691F">
        <w:rPr>
          <w:rFonts w:asciiTheme="majorHAnsi" w:eastAsia="Century" w:hAnsiTheme="majorHAnsi" w:cstheme="majorHAnsi"/>
        </w:rPr>
        <w:t>(in seguito per brevità chiamato "docente neoassunto")</w:t>
      </w:r>
    </w:p>
    <w:p w14:paraId="283552C2" w14:textId="77777777" w:rsidR="00B93531" w:rsidRPr="00A4691F" w:rsidRDefault="00B93531" w:rsidP="00B93531">
      <w:pPr>
        <w:jc w:val="center"/>
        <w:rPr>
          <w:rFonts w:asciiTheme="majorHAnsi" w:eastAsia="Century" w:hAnsiTheme="majorHAnsi" w:cstheme="majorHAnsi"/>
          <w:b/>
        </w:rPr>
      </w:pPr>
      <w:r w:rsidRPr="00A4691F">
        <w:rPr>
          <w:rFonts w:asciiTheme="majorHAnsi" w:eastAsia="Century" w:hAnsiTheme="majorHAnsi" w:cstheme="majorHAnsi"/>
          <w:b/>
        </w:rPr>
        <w:t>e</w:t>
      </w:r>
    </w:p>
    <w:p w14:paraId="20B4B20C" w14:textId="19EBAA1D" w:rsidR="00B93531" w:rsidRPr="00A4691F" w:rsidRDefault="00B93531" w:rsidP="00B93531">
      <w:pPr>
        <w:rPr>
          <w:rFonts w:asciiTheme="majorHAnsi" w:eastAsia="Century" w:hAnsiTheme="majorHAnsi" w:cstheme="majorHAnsi"/>
          <w:b/>
        </w:rPr>
      </w:pPr>
      <w:r w:rsidRPr="00A4691F">
        <w:rPr>
          <w:rFonts w:asciiTheme="majorHAnsi" w:eastAsia="Century" w:hAnsiTheme="majorHAnsi" w:cstheme="majorHAnsi"/>
          <w:b/>
        </w:rPr>
        <w:t>Il Dirigente Scolastico</w:t>
      </w:r>
      <w:r w:rsidRPr="00A4691F">
        <w:rPr>
          <w:rFonts w:asciiTheme="majorHAnsi" w:eastAsia="Century" w:hAnsiTheme="majorHAnsi" w:cstheme="majorHAns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Prof</w:t>
      </w:r>
      <w:r w:rsidR="00194CE1">
        <w:rPr>
          <w:rFonts w:asciiTheme="majorHAnsi" w:eastAsia="Century" w:hAnsiTheme="majorHAnsi" w:cstheme="majorHAns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Antonio Palmieri</w:t>
      </w:r>
      <w:r w:rsidRPr="00A4691F">
        <w:rPr>
          <w:rFonts w:asciiTheme="majorHAnsi" w:eastAsia="Century" w:hAnsiTheme="majorHAnsi" w:cstheme="majorHAns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4691F">
        <w:rPr>
          <w:rFonts w:asciiTheme="majorHAnsi" w:eastAsia="Century" w:hAnsiTheme="majorHAnsi" w:cstheme="majorHAnsi"/>
        </w:rPr>
        <w:t>(in seguito per brevità chiamato "dirigente scolastico")</w:t>
      </w:r>
    </w:p>
    <w:p w14:paraId="4F1F3A78" w14:textId="77777777" w:rsidR="00B93531" w:rsidRPr="00A4691F" w:rsidRDefault="00B93531" w:rsidP="00B93531">
      <w:pPr>
        <w:spacing w:after="0" w:line="240" w:lineRule="auto"/>
        <w:jc w:val="both"/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</w:rPr>
        <w:t xml:space="preserve"> </w:t>
      </w:r>
    </w:p>
    <w:p w14:paraId="7C12EBB3" w14:textId="77777777" w:rsidR="00B93531" w:rsidRPr="00A4691F" w:rsidRDefault="00B93531" w:rsidP="00B93531">
      <w:pPr>
        <w:spacing w:after="0" w:line="240" w:lineRule="auto"/>
        <w:jc w:val="both"/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</w:rPr>
        <w:t xml:space="preserve">Visto l'art.5 commi 2 e 3 del DM 850/2015 </w:t>
      </w:r>
    </w:p>
    <w:p w14:paraId="091A864D" w14:textId="22489542" w:rsidR="00A4691F" w:rsidRPr="00A4691F" w:rsidRDefault="00A4691F" w:rsidP="00B93531">
      <w:pPr>
        <w:spacing w:after="0" w:line="240" w:lineRule="auto"/>
        <w:jc w:val="both"/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</w:rPr>
        <w:t>Visto l’art. 5 comma 3 del DM 226/22</w:t>
      </w:r>
    </w:p>
    <w:p w14:paraId="7CE9379F" w14:textId="7C196503" w:rsidR="00B93531" w:rsidRPr="00A4691F" w:rsidRDefault="00B93531" w:rsidP="00B93531">
      <w:pPr>
        <w:spacing w:after="0" w:line="240" w:lineRule="auto"/>
        <w:jc w:val="both"/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</w:rPr>
        <w:t>Visto il bilancio delle compe</w:t>
      </w:r>
      <w:r w:rsidR="00A4691F" w:rsidRPr="00A4691F">
        <w:rPr>
          <w:rFonts w:asciiTheme="majorHAnsi" w:eastAsia="Century" w:hAnsiTheme="majorHAnsi" w:cstheme="majorHAnsi"/>
        </w:rPr>
        <w:t>tenze elaborato dal docente neo</w:t>
      </w:r>
      <w:r w:rsidRPr="00A4691F">
        <w:rPr>
          <w:rFonts w:asciiTheme="majorHAnsi" w:eastAsia="Century" w:hAnsiTheme="majorHAnsi" w:cstheme="majorHAnsi"/>
        </w:rPr>
        <w:t>assunto in data ……………………. e assunto al prot. n........</w:t>
      </w:r>
    </w:p>
    <w:p w14:paraId="1A07C9DF" w14:textId="77777777" w:rsidR="00B93531" w:rsidRPr="00A4691F" w:rsidRDefault="00B93531" w:rsidP="00B93531">
      <w:pPr>
        <w:spacing w:after="0" w:line="240" w:lineRule="auto"/>
        <w:jc w:val="both"/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</w:rPr>
        <w:t>Sentito il docente tutor ____________________________nominato con atto prot. n._____________</w:t>
      </w:r>
    </w:p>
    <w:p w14:paraId="37D83446" w14:textId="77777777" w:rsidR="00B93531" w:rsidRPr="00A4691F" w:rsidRDefault="00B93531" w:rsidP="00B93531">
      <w:pPr>
        <w:spacing w:after="0" w:line="240" w:lineRule="auto"/>
        <w:jc w:val="both"/>
        <w:rPr>
          <w:rFonts w:asciiTheme="majorHAnsi" w:eastAsia="Century" w:hAnsiTheme="majorHAnsi" w:cstheme="majorHAnsi"/>
        </w:rPr>
      </w:pPr>
    </w:p>
    <w:p w14:paraId="7C5A271C" w14:textId="77777777" w:rsidR="00B93531" w:rsidRPr="00A4691F" w:rsidRDefault="00B93531" w:rsidP="00B93531">
      <w:pPr>
        <w:spacing w:after="0" w:line="240" w:lineRule="auto"/>
        <w:jc w:val="center"/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</w:rPr>
        <w:t>tra il docente neoassunto e il Dirigente Scolastico</w:t>
      </w:r>
    </w:p>
    <w:p w14:paraId="299B5A87" w14:textId="77777777" w:rsidR="00B93531" w:rsidRPr="00A4691F" w:rsidRDefault="00B93531" w:rsidP="00B93531">
      <w:pPr>
        <w:spacing w:after="0" w:line="240" w:lineRule="auto"/>
        <w:jc w:val="center"/>
        <w:rPr>
          <w:rFonts w:asciiTheme="majorHAnsi" w:eastAsia="Century" w:hAnsiTheme="majorHAnsi" w:cstheme="majorHAnsi"/>
        </w:rPr>
      </w:pPr>
    </w:p>
    <w:p w14:paraId="47ECC289" w14:textId="77777777" w:rsidR="00B93531" w:rsidRPr="00A4691F" w:rsidRDefault="00B93531" w:rsidP="00B93531">
      <w:pPr>
        <w:spacing w:after="0" w:line="240" w:lineRule="auto"/>
        <w:jc w:val="center"/>
        <w:rPr>
          <w:rFonts w:asciiTheme="majorHAnsi" w:eastAsia="Century" w:hAnsiTheme="majorHAnsi" w:cstheme="majorHAnsi"/>
          <w:b/>
        </w:rPr>
      </w:pPr>
      <w:r w:rsidRPr="00A4691F">
        <w:rPr>
          <w:rFonts w:asciiTheme="majorHAnsi" w:eastAsia="Century" w:hAnsiTheme="majorHAnsi" w:cstheme="majorHAnsi"/>
          <w:b/>
        </w:rPr>
        <w:t>si conviene quanto segue</w:t>
      </w:r>
    </w:p>
    <w:p w14:paraId="60EFE546" w14:textId="77777777" w:rsidR="00B93531" w:rsidRPr="00A4691F" w:rsidRDefault="00B93531" w:rsidP="00B93531">
      <w:pPr>
        <w:rPr>
          <w:rFonts w:asciiTheme="majorHAnsi" w:eastAsia="Century" w:hAnsiTheme="majorHAnsi" w:cstheme="majorHAnsi"/>
        </w:rPr>
      </w:pPr>
    </w:p>
    <w:p w14:paraId="6E3B90A8" w14:textId="6347DF49" w:rsidR="00B93531" w:rsidRPr="00A4691F" w:rsidRDefault="00B93531" w:rsidP="00B93531">
      <w:pPr>
        <w:jc w:val="both"/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</w:rPr>
        <w:t>a) Il docente neo assunto, a decorrere dal …………., in anno di formazione e prova</w:t>
      </w:r>
      <w:r w:rsidRPr="00A4691F">
        <w:rPr>
          <w:rFonts w:asciiTheme="majorHAnsi" w:eastAsia="Century" w:hAnsiTheme="majorHAnsi" w:cstheme="majorHAnsi"/>
          <w:color w:val="00B050"/>
        </w:rPr>
        <w:t xml:space="preserve"> </w:t>
      </w:r>
      <w:r w:rsidRPr="00A4691F">
        <w:rPr>
          <w:rFonts w:asciiTheme="majorHAnsi" w:eastAsia="Century" w:hAnsiTheme="majorHAnsi" w:cstheme="majorHAnsi"/>
        </w:rPr>
        <w:t xml:space="preserve">presso questo istituto nell' </w:t>
      </w:r>
      <w:proofErr w:type="spellStart"/>
      <w:r w:rsidRPr="00A4691F">
        <w:rPr>
          <w:rFonts w:asciiTheme="majorHAnsi" w:eastAsia="Century" w:hAnsiTheme="majorHAnsi" w:cstheme="majorHAnsi"/>
        </w:rPr>
        <w:t>a.s.</w:t>
      </w:r>
      <w:proofErr w:type="spellEnd"/>
      <w:r w:rsidR="00A4691F" w:rsidRPr="00A4691F">
        <w:rPr>
          <w:rFonts w:asciiTheme="majorHAnsi" w:eastAsia="Century" w:hAnsiTheme="majorHAnsi" w:cstheme="majorHAnsi"/>
        </w:rPr>
        <w:t xml:space="preserve"> 202</w:t>
      </w:r>
      <w:r w:rsidR="009A7001">
        <w:rPr>
          <w:rFonts w:asciiTheme="majorHAnsi" w:eastAsia="Century" w:hAnsiTheme="majorHAnsi" w:cstheme="majorHAnsi"/>
        </w:rPr>
        <w:t>4</w:t>
      </w:r>
      <w:r w:rsidRPr="00A4691F">
        <w:rPr>
          <w:rFonts w:asciiTheme="majorHAnsi" w:eastAsia="Century" w:hAnsiTheme="majorHAnsi" w:cstheme="majorHAnsi"/>
        </w:rPr>
        <w:t>/</w:t>
      </w:r>
      <w:r w:rsidR="00A4691F" w:rsidRPr="00A4691F">
        <w:rPr>
          <w:rFonts w:asciiTheme="majorHAnsi" w:eastAsia="Century" w:hAnsiTheme="majorHAnsi" w:cstheme="majorHAnsi"/>
        </w:rPr>
        <w:t>2</w:t>
      </w:r>
      <w:r w:rsidR="009A7001">
        <w:rPr>
          <w:rFonts w:asciiTheme="majorHAnsi" w:eastAsia="Century" w:hAnsiTheme="majorHAnsi" w:cstheme="majorHAnsi"/>
        </w:rPr>
        <w:t>5</w:t>
      </w:r>
      <w:r w:rsidRPr="00A4691F">
        <w:rPr>
          <w:rFonts w:asciiTheme="majorHAnsi" w:eastAsia="Century" w:hAnsiTheme="majorHAnsi" w:cstheme="majorHAnsi"/>
        </w:rPr>
        <w:t>,  si impegna a potenziare  le seguenti competenze afferenti alle aree di professionalità.</w:t>
      </w:r>
    </w:p>
    <w:tbl>
      <w:tblPr>
        <w:tblStyle w:val="Grigliatabella"/>
        <w:tblW w:w="9854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7903"/>
      </w:tblGrid>
      <w:tr w:rsidR="00B93531" w:rsidRPr="00A4691F" w14:paraId="3E385E4A" w14:textId="77777777" w:rsidTr="00174A0C">
        <w:trPr>
          <w:jc w:val="center"/>
        </w:trPr>
        <w:tc>
          <w:tcPr>
            <w:tcW w:w="817" w:type="dxa"/>
            <w:vMerge w:val="restart"/>
            <w:textDirection w:val="btLr"/>
            <w:vAlign w:val="center"/>
          </w:tcPr>
          <w:p w14:paraId="7E298240" w14:textId="77777777" w:rsidR="00B93531" w:rsidRPr="00A4691F" w:rsidRDefault="00B93531" w:rsidP="000B351D">
            <w:pPr>
              <w:ind w:left="113" w:right="113"/>
              <w:jc w:val="center"/>
              <w:rPr>
                <w:rFonts w:asciiTheme="majorHAnsi" w:hAnsiTheme="majorHAnsi" w:cstheme="majorHAnsi"/>
                <w:b/>
              </w:rPr>
            </w:pPr>
            <w:r w:rsidRPr="00A4691F">
              <w:rPr>
                <w:rFonts w:asciiTheme="majorHAnsi" w:hAnsiTheme="majorHAnsi" w:cstheme="majorHAnsi"/>
                <w:b/>
              </w:rPr>
              <w:t>Area dell’insegnamento</w:t>
            </w:r>
          </w:p>
        </w:tc>
        <w:tc>
          <w:tcPr>
            <w:tcW w:w="1134" w:type="dxa"/>
            <w:vAlign w:val="center"/>
          </w:tcPr>
          <w:p w14:paraId="1976CFF5" w14:textId="77777777" w:rsidR="00B93531" w:rsidRPr="00A4691F" w:rsidRDefault="00B93531" w:rsidP="000B351D">
            <w:pPr>
              <w:rPr>
                <w:rFonts w:asciiTheme="majorHAnsi" w:hAnsiTheme="majorHAnsi" w:cstheme="majorHAnsi"/>
                <w:b/>
              </w:rPr>
            </w:pPr>
            <w:r w:rsidRPr="00A4691F">
              <w:rPr>
                <w:rFonts w:asciiTheme="majorHAnsi" w:hAnsiTheme="majorHAnsi" w:cstheme="majorHAnsi"/>
                <w:b/>
              </w:rPr>
              <w:t>a) Area cultura-le/</w:t>
            </w:r>
            <w:proofErr w:type="spellStart"/>
            <w:r w:rsidRPr="00A4691F">
              <w:rPr>
                <w:rFonts w:asciiTheme="majorHAnsi" w:hAnsiTheme="majorHAnsi" w:cstheme="majorHAnsi"/>
                <w:b/>
              </w:rPr>
              <w:t>disci-plinare</w:t>
            </w:r>
            <w:proofErr w:type="spellEnd"/>
          </w:p>
        </w:tc>
        <w:tc>
          <w:tcPr>
            <w:tcW w:w="7903" w:type="dxa"/>
            <w:vAlign w:val="center"/>
          </w:tcPr>
          <w:p w14:paraId="7E14A378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conoscere gli elementi epistemologici della/e disciplina/e e/o dell’ambito disciplinare e strutturare le conoscenze intorno ai principi fondanti della /e disciplina/e e/o ambito disciplinare</w:t>
            </w:r>
          </w:p>
          <w:p w14:paraId="78D03F02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essere capace di sviluppare collegamenti interdisciplinari</w:t>
            </w:r>
          </w:p>
          <w:p w14:paraId="680E18D9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migliorare le proprie competenze disciplinari e di mediazione/insegnamento della propria disciplina</w:t>
            </w:r>
          </w:p>
          <w:p w14:paraId="7FDC3709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inserire la propria progettualità nel curricolo disciplinare d’istituto e fare  proprie le unità di apprendimento concordate con i colleghi dei dipartimenti/gruppi disciplinari</w:t>
            </w:r>
          </w:p>
        </w:tc>
      </w:tr>
      <w:tr w:rsidR="00B93531" w:rsidRPr="00A4691F" w14:paraId="077F2F68" w14:textId="77777777" w:rsidTr="00174A0C">
        <w:trPr>
          <w:jc w:val="center"/>
        </w:trPr>
        <w:tc>
          <w:tcPr>
            <w:tcW w:w="817" w:type="dxa"/>
            <w:vMerge/>
            <w:vAlign w:val="center"/>
          </w:tcPr>
          <w:p w14:paraId="138606D7" w14:textId="77777777" w:rsidR="00B93531" w:rsidRPr="00A4691F" w:rsidRDefault="00B93531" w:rsidP="000B351D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134" w:type="dxa"/>
            <w:vAlign w:val="center"/>
          </w:tcPr>
          <w:p w14:paraId="17C1244C" w14:textId="77777777" w:rsidR="00B93531" w:rsidRPr="00A4691F" w:rsidRDefault="00B93531" w:rsidP="000B351D">
            <w:pPr>
              <w:rPr>
                <w:rFonts w:asciiTheme="majorHAnsi" w:hAnsiTheme="majorHAnsi" w:cstheme="majorHAnsi"/>
                <w:b/>
              </w:rPr>
            </w:pPr>
            <w:r w:rsidRPr="00A4691F">
              <w:rPr>
                <w:rFonts w:asciiTheme="majorHAnsi" w:hAnsiTheme="majorHAnsi" w:cstheme="majorHAnsi"/>
                <w:b/>
              </w:rPr>
              <w:t>b) Area didattico</w:t>
            </w:r>
          </w:p>
          <w:p w14:paraId="679A484E" w14:textId="77777777" w:rsidR="00B93531" w:rsidRPr="00A4691F" w:rsidRDefault="00B93531" w:rsidP="000B351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A4691F">
              <w:rPr>
                <w:rFonts w:asciiTheme="majorHAnsi" w:hAnsiTheme="majorHAnsi" w:cstheme="majorHAnsi"/>
                <w:b/>
              </w:rPr>
              <w:t>-</w:t>
            </w:r>
          </w:p>
          <w:p w14:paraId="24D4CA3B" w14:textId="77777777" w:rsidR="00B93531" w:rsidRPr="00A4691F" w:rsidRDefault="00B93531" w:rsidP="000B351D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A4691F">
              <w:rPr>
                <w:rFonts w:asciiTheme="majorHAnsi" w:hAnsiTheme="majorHAnsi" w:cstheme="majorHAnsi"/>
                <w:b/>
              </w:rPr>
              <w:t>metodologica</w:t>
            </w:r>
          </w:p>
        </w:tc>
        <w:tc>
          <w:tcPr>
            <w:tcW w:w="7903" w:type="dxa"/>
            <w:vAlign w:val="center"/>
          </w:tcPr>
          <w:p w14:paraId="125EF082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stabilire una proficua relazione con i propri allievi favorendo un clima di classe positivo</w:t>
            </w:r>
          </w:p>
          <w:p w14:paraId="5F3D721B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 xml:space="preserve">rispettare i ritmi e le caratteristiche di apprendimento degli alunni riconoscendone le differenze individuali </w:t>
            </w:r>
          </w:p>
          <w:p w14:paraId="534F6F91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presentare i contenuti tenendo in considerazione le preconoscenze degli allievi e utilizzando strategie di mediazione degli stessi</w:t>
            </w:r>
          </w:p>
          <w:p w14:paraId="2977EDE3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rendere trasparenti gli obiettivi e fissare criteri espliciti di successo</w:t>
            </w:r>
          </w:p>
          <w:p w14:paraId="78EDD9A1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 xml:space="preserve">sviluppare strategie metodologiche differenziate ed inclusive valorizzando le differenze (sociali, etniche, di genere, di abilità…) </w:t>
            </w:r>
          </w:p>
          <w:p w14:paraId="57C2F038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lastRenderedPageBreak/>
              <w:t xml:space="preserve">utilizzare strumenti di osservazione e valutazione dell’efficacia dei percorsi didattici usando strategie metacognitive che identificano, controllano e regolano i processi cognitivi </w:t>
            </w:r>
          </w:p>
          <w:p w14:paraId="6C868290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sfruttare gli errori come occasione di crescita e favorire lo sviluppo di pensiero critico e di autovalutazione</w:t>
            </w:r>
          </w:p>
          <w:p w14:paraId="7F4BAF91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praticare tecniche di ascolto attivo nella mediazione didattica ed educativa</w:t>
            </w:r>
          </w:p>
          <w:p w14:paraId="159B4530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 xml:space="preserve">usare, a seconda delle finalità e dei contesti, strategie e strumenti diversi di valutazione </w:t>
            </w:r>
          </w:p>
          <w:p w14:paraId="00BA117E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usare strumenti differenziati per osservare e gestire le dinamiche relazionali e i conflitti</w:t>
            </w:r>
          </w:p>
          <w:p w14:paraId="7D3DB416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ind w:left="268" w:hanging="268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utilizzare in modo competente gli strumenti multimediali</w:t>
            </w:r>
          </w:p>
          <w:p w14:paraId="43329B5E" w14:textId="77777777" w:rsidR="00B93531" w:rsidRPr="00A4691F" w:rsidRDefault="00B93531" w:rsidP="000B351D">
            <w:pPr>
              <w:pStyle w:val="Paragrafoelenco"/>
              <w:ind w:left="268"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</w:p>
        </w:tc>
      </w:tr>
      <w:tr w:rsidR="00B93531" w:rsidRPr="00A4691F" w14:paraId="0D119186" w14:textId="77777777" w:rsidTr="00174A0C">
        <w:trPr>
          <w:cantSplit/>
          <w:trHeight w:val="1134"/>
          <w:jc w:val="center"/>
        </w:trPr>
        <w:tc>
          <w:tcPr>
            <w:tcW w:w="1951" w:type="dxa"/>
            <w:gridSpan w:val="2"/>
            <w:textDirection w:val="btLr"/>
            <w:vAlign w:val="center"/>
          </w:tcPr>
          <w:p w14:paraId="354A5C7C" w14:textId="77777777" w:rsidR="00B93531" w:rsidRPr="00A4691F" w:rsidRDefault="00B93531" w:rsidP="000B351D">
            <w:pPr>
              <w:ind w:left="113" w:right="113"/>
              <w:jc w:val="center"/>
              <w:rPr>
                <w:rFonts w:asciiTheme="majorHAnsi" w:hAnsiTheme="majorHAnsi" w:cstheme="majorHAnsi"/>
                <w:b/>
              </w:rPr>
            </w:pPr>
            <w:r w:rsidRPr="00A4691F">
              <w:rPr>
                <w:rFonts w:asciiTheme="majorHAnsi" w:hAnsiTheme="majorHAnsi" w:cstheme="majorHAnsi"/>
                <w:b/>
              </w:rPr>
              <w:lastRenderedPageBreak/>
              <w:t>Area dell’organizzazione</w:t>
            </w:r>
          </w:p>
        </w:tc>
        <w:tc>
          <w:tcPr>
            <w:tcW w:w="7903" w:type="dxa"/>
            <w:vAlign w:val="center"/>
          </w:tcPr>
          <w:p w14:paraId="00CAC144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317" w:hanging="283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contribuire agli aspetti organizzativi ed alle attività di non insegnamento che costituiscono parte integrante del piano dell’offerta formativa</w:t>
            </w:r>
          </w:p>
          <w:p w14:paraId="7D64F45D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317" w:hanging="283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collaborare e relazionarsi positivamente con tutto il personale presente nell’istituzione scolastica</w:t>
            </w:r>
          </w:p>
          <w:p w14:paraId="24FF8980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317" w:hanging="283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 xml:space="preserve">istituire rapporti efficaci e corretti con le famiglie </w:t>
            </w:r>
          </w:p>
          <w:p w14:paraId="7A4AC04C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317" w:hanging="283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ottemperare, dare riscontro e seguito alle decisioni collegiali in maniera collaborativa</w:t>
            </w:r>
          </w:p>
          <w:p w14:paraId="20C02AC8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317" w:hanging="283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collaborare e condividere con i colleghi il progetto formativo e la pianificazione dell’intervento didattico ed educativo</w:t>
            </w:r>
          </w:p>
          <w:p w14:paraId="07360836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ind w:left="317" w:hanging="283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partecipare alla produzione del materiale didattico progettato e concordato nelle riunioni di dipartimento, di disciplina e di area</w:t>
            </w:r>
          </w:p>
          <w:p w14:paraId="3EE5B305" w14:textId="77777777" w:rsidR="00B93531" w:rsidRPr="00A4691F" w:rsidRDefault="00B93531" w:rsidP="000B351D">
            <w:pPr>
              <w:pStyle w:val="Paragrafoelenco"/>
              <w:ind w:left="317"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</w:p>
        </w:tc>
      </w:tr>
      <w:tr w:rsidR="00B93531" w:rsidRPr="00A4691F" w14:paraId="03FAFA4C" w14:textId="77777777" w:rsidTr="00174A0C">
        <w:trPr>
          <w:cantSplit/>
          <w:trHeight w:val="1134"/>
          <w:jc w:val="center"/>
        </w:trPr>
        <w:tc>
          <w:tcPr>
            <w:tcW w:w="1951" w:type="dxa"/>
            <w:gridSpan w:val="2"/>
            <w:textDirection w:val="btLr"/>
            <w:vAlign w:val="center"/>
          </w:tcPr>
          <w:p w14:paraId="760878D3" w14:textId="77777777" w:rsidR="00B93531" w:rsidRPr="00A4691F" w:rsidRDefault="00B93531" w:rsidP="000B351D">
            <w:pPr>
              <w:ind w:left="113" w:right="113"/>
              <w:jc w:val="center"/>
              <w:rPr>
                <w:rFonts w:asciiTheme="majorHAnsi" w:hAnsiTheme="majorHAnsi" w:cstheme="majorHAnsi"/>
                <w:b/>
              </w:rPr>
            </w:pPr>
            <w:r w:rsidRPr="00A4691F">
              <w:rPr>
                <w:rFonts w:asciiTheme="majorHAnsi" w:hAnsiTheme="majorHAnsi" w:cstheme="majorHAnsi"/>
                <w:b/>
              </w:rPr>
              <w:t>Area professionale (formazione)</w:t>
            </w:r>
          </w:p>
        </w:tc>
        <w:tc>
          <w:tcPr>
            <w:tcW w:w="7903" w:type="dxa"/>
            <w:vAlign w:val="center"/>
          </w:tcPr>
          <w:p w14:paraId="3E102ADE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317" w:hanging="283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 xml:space="preserve">avere piena consapevolezza del proprio ruolo di educatore all’interno della scuola come comunità </w:t>
            </w:r>
          </w:p>
          <w:p w14:paraId="0D495600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317" w:hanging="283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partecipare ai corsi di formazione deliberati dal Collegio dei Docenti</w:t>
            </w:r>
          </w:p>
          <w:p w14:paraId="5174FF30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317" w:hanging="283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partecipare ai corsi esterni che il Collegio e le sue articolazioni hanno individuato come “strategici” e restituire successivamente ai colleghi nelle forme indicate dallo stesso</w:t>
            </w:r>
          </w:p>
          <w:p w14:paraId="106EAF54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317" w:hanging="283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fare ricerca-azione in un confronto continuo tra la propria esperienza didattica, i contributi dei colleghi della scuola e della letteratura specialistica</w:t>
            </w:r>
          </w:p>
          <w:p w14:paraId="0148E9A9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317" w:hanging="283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valorizzare la pratica della scrittura autoriflessiva sull’esperienza professionale (diari di bordo, stesura di relazioni e documenti di sintesi …) come principale forma di documentazione della ricerca</w:t>
            </w:r>
          </w:p>
          <w:p w14:paraId="65389816" w14:textId="77777777" w:rsidR="00B93531" w:rsidRPr="00A4691F" w:rsidRDefault="00B93531" w:rsidP="00B93531">
            <w:pPr>
              <w:pStyle w:val="Paragrafoelenco"/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317" w:hanging="283"/>
              <w:contextualSpacing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  <w:r w:rsidRPr="00A4691F">
              <w:rPr>
                <w:rFonts w:asciiTheme="majorHAnsi" w:eastAsia="Century" w:hAnsiTheme="majorHAnsi" w:cstheme="majorHAnsi"/>
                <w:sz w:val="24"/>
                <w:szCs w:val="24"/>
              </w:rPr>
              <w:t>aggiornarsi sugli sviluppi culturali e metodologici della propria disciplina e della relativa didattica</w:t>
            </w:r>
          </w:p>
          <w:p w14:paraId="472F7DD4" w14:textId="77777777" w:rsidR="00B93531" w:rsidRPr="00A4691F" w:rsidRDefault="00B93531" w:rsidP="000B351D">
            <w:pPr>
              <w:pStyle w:val="Paragrafoelenco"/>
              <w:suppressAutoHyphens/>
              <w:ind w:left="317"/>
              <w:jc w:val="both"/>
              <w:rPr>
                <w:rFonts w:asciiTheme="majorHAnsi" w:eastAsia="Century" w:hAnsiTheme="majorHAnsi" w:cstheme="majorHAnsi"/>
                <w:sz w:val="24"/>
                <w:szCs w:val="24"/>
              </w:rPr>
            </w:pPr>
          </w:p>
        </w:tc>
      </w:tr>
    </w:tbl>
    <w:p w14:paraId="77A48D4F" w14:textId="77777777" w:rsidR="00174A0C" w:rsidRDefault="00174A0C" w:rsidP="00174A0C">
      <w:pPr>
        <w:contextualSpacing/>
        <w:rPr>
          <w:rStyle w:val="apple-converted-space"/>
          <w:color w:val="303030"/>
          <w:shd w:val="clear" w:color="auto" w:fill="FFFFFF"/>
        </w:rPr>
      </w:pPr>
    </w:p>
    <w:p w14:paraId="4004EE8F" w14:textId="77777777" w:rsidR="00174A0C" w:rsidRDefault="00174A0C" w:rsidP="00174A0C">
      <w:pPr>
        <w:contextualSpacing/>
        <w:rPr>
          <w:rStyle w:val="Enfasicorsivo"/>
          <w:color w:val="303030"/>
          <w:shd w:val="clear" w:color="auto" w:fill="FFFFFF"/>
        </w:rPr>
      </w:pPr>
      <w:r>
        <w:rPr>
          <w:rStyle w:val="apple-converted-space"/>
          <w:color w:val="303030"/>
          <w:shd w:val="clear" w:color="auto" w:fill="FFFFFF"/>
        </w:rPr>
        <w:t>In particolare.</w:t>
      </w:r>
      <w:r>
        <w:rPr>
          <w:rStyle w:val="Enfasicorsivo"/>
          <w:color w:val="303030"/>
          <w:shd w:val="clear" w:color="auto" w:fill="FFFFFF"/>
        </w:rPr>
        <w:t xml:space="preserve"> “gli </w:t>
      </w:r>
      <w:r>
        <w:rPr>
          <w:rStyle w:val="Enfasicorsivo"/>
          <w:b/>
          <w:color w:val="303030"/>
          <w:u w:val="single"/>
          <w:shd w:val="clear" w:color="auto" w:fill="FFFFFF"/>
        </w:rPr>
        <w:t>obiettivi di sviluppo delle competenze</w:t>
      </w:r>
      <w:r>
        <w:rPr>
          <w:rStyle w:val="Enfasicorsivo"/>
          <w:color w:val="303030"/>
          <w:shd w:val="clear" w:color="auto" w:fill="FFFFFF"/>
        </w:rPr>
        <w:t xml:space="preserve"> di natura culturale, disciplinare, didattico-metodologica e relazionale” del docente riguardano i  seguenti temi:</w:t>
      </w:r>
    </w:p>
    <w:p w14:paraId="1840AD9B" w14:textId="77777777" w:rsidR="00174A0C" w:rsidRPr="00174A0C" w:rsidRDefault="00174A0C" w:rsidP="00174A0C">
      <w:pPr>
        <w:contextualSpacing/>
      </w:pPr>
      <w:r>
        <w:t xml:space="preserve">[   ] </w:t>
      </w:r>
      <w:r>
        <w:tab/>
      </w:r>
      <w:r w:rsidRPr="00174A0C">
        <w:t xml:space="preserve">a. </w:t>
      </w:r>
      <w:r w:rsidRPr="00174A0C">
        <w:rPr>
          <w:u w:val="single"/>
        </w:rPr>
        <w:t>nuove risorse digitali e loro impatto sulla didattica</w:t>
      </w:r>
      <w:r w:rsidRPr="00174A0C">
        <w:t xml:space="preserve">; </w:t>
      </w:r>
    </w:p>
    <w:p w14:paraId="0450DBFE" w14:textId="77777777" w:rsidR="00174A0C" w:rsidRDefault="00174A0C" w:rsidP="00174A0C">
      <w:pPr>
        <w:contextualSpacing/>
      </w:pPr>
      <w:r>
        <w:t xml:space="preserve">[   ] </w:t>
      </w:r>
      <w:r>
        <w:tab/>
        <w:t xml:space="preserve">b. gestione della classe e problematiche relazionali; </w:t>
      </w:r>
    </w:p>
    <w:p w14:paraId="2D145A18" w14:textId="77777777" w:rsidR="00174A0C" w:rsidRDefault="00174A0C" w:rsidP="00174A0C">
      <w:pPr>
        <w:contextualSpacing/>
      </w:pPr>
      <w:r>
        <w:t xml:space="preserve">[   ] </w:t>
      </w:r>
      <w:r>
        <w:tab/>
        <w:t xml:space="preserve">c. valutazione didattica e valutazione di sistema (autovalutazione e miglioramento); </w:t>
      </w:r>
    </w:p>
    <w:p w14:paraId="00D114C1" w14:textId="77777777" w:rsidR="00174A0C" w:rsidRPr="00174A0C" w:rsidRDefault="00174A0C" w:rsidP="00174A0C">
      <w:pPr>
        <w:contextualSpacing/>
      </w:pPr>
      <w:r>
        <w:t xml:space="preserve">[   ] </w:t>
      </w:r>
      <w:r>
        <w:tab/>
      </w:r>
      <w:r w:rsidRPr="00174A0C">
        <w:t xml:space="preserve">d. </w:t>
      </w:r>
      <w:r w:rsidRPr="00174A0C">
        <w:rPr>
          <w:u w:val="single"/>
        </w:rPr>
        <w:t xml:space="preserve">bisogni educativi speciali; </w:t>
      </w:r>
    </w:p>
    <w:p w14:paraId="7015CEE8" w14:textId="77777777" w:rsidR="00174A0C" w:rsidRDefault="00174A0C" w:rsidP="00174A0C">
      <w:pPr>
        <w:contextualSpacing/>
      </w:pPr>
      <w:r>
        <w:t xml:space="preserve">[   ] </w:t>
      </w:r>
      <w:r>
        <w:tab/>
        <w:t xml:space="preserve">e. contrasto alla dispersione scolastica; </w:t>
      </w:r>
    </w:p>
    <w:p w14:paraId="0FAF8D3A" w14:textId="77777777" w:rsidR="00174A0C" w:rsidRDefault="00174A0C" w:rsidP="00174A0C">
      <w:pPr>
        <w:contextualSpacing/>
      </w:pPr>
      <w:r>
        <w:t xml:space="preserve">[   ] </w:t>
      </w:r>
      <w:r>
        <w:tab/>
        <w:t xml:space="preserve">f. inclusione sociale e dinamiche interculturali; </w:t>
      </w:r>
    </w:p>
    <w:p w14:paraId="5CC99B26" w14:textId="77777777" w:rsidR="00174A0C" w:rsidRDefault="00174A0C" w:rsidP="00174A0C">
      <w:pPr>
        <w:contextualSpacing/>
      </w:pPr>
      <w:r>
        <w:t xml:space="preserve">[   ] </w:t>
      </w:r>
      <w:r>
        <w:tab/>
        <w:t xml:space="preserve">g. orientamento e alternanza scuola-lavoro; </w:t>
      </w:r>
    </w:p>
    <w:p w14:paraId="3D51D9AC" w14:textId="77777777" w:rsidR="00174A0C" w:rsidRDefault="00174A0C" w:rsidP="00174A0C">
      <w:pPr>
        <w:contextualSpacing/>
      </w:pPr>
      <w:r>
        <w:t xml:space="preserve">[   ] </w:t>
      </w:r>
      <w:r>
        <w:tab/>
        <w:t>h. buone pratiche di didattiche disciplinari</w:t>
      </w:r>
    </w:p>
    <w:p w14:paraId="08185F4C" w14:textId="77777777" w:rsidR="00174A0C" w:rsidRDefault="00174A0C" w:rsidP="00174A0C">
      <w:pPr>
        <w:contextualSpacing/>
        <w:rPr>
          <w:rFonts w:cs="Arial"/>
          <w:b/>
          <w:color w:val="333333"/>
          <w:u w:val="single"/>
        </w:rPr>
      </w:pPr>
      <w:r>
        <w:t xml:space="preserve">[   ]      </w:t>
      </w:r>
      <w:r w:rsidRPr="00B3735A">
        <w:rPr>
          <w:rFonts w:cs="Arial"/>
          <w:color w:val="333333"/>
        </w:rPr>
        <w:t>i. educazione allo Sviluppo Sostenibile e alla Cittadinanza Globale</w:t>
      </w:r>
    </w:p>
    <w:p w14:paraId="2A0CA8D9" w14:textId="77777777" w:rsidR="00174A0C" w:rsidRPr="001A20B4" w:rsidRDefault="00174A0C" w:rsidP="00174A0C"/>
    <w:p w14:paraId="12A925FA" w14:textId="77777777" w:rsidR="00174A0C" w:rsidRDefault="00174A0C" w:rsidP="00174A0C">
      <w:r>
        <w:rPr>
          <w:rStyle w:val="Enfasicorsivo"/>
          <w:color w:val="303030"/>
          <w:shd w:val="clear" w:color="auto" w:fill="FFFFFF"/>
        </w:rPr>
        <w:lastRenderedPageBreak/>
        <w:t xml:space="preserve">Tali obiettivi  sono “da raggiungere attraverso le </w:t>
      </w:r>
      <w:r>
        <w:rPr>
          <w:rStyle w:val="Enfasicorsivo"/>
          <w:b/>
          <w:color w:val="303030"/>
          <w:u w:val="single"/>
          <w:shd w:val="clear" w:color="auto" w:fill="FFFFFF"/>
        </w:rPr>
        <w:t>attività formative</w:t>
      </w:r>
      <w:r>
        <w:rPr>
          <w:rStyle w:val="Enfasicorsivo"/>
          <w:color w:val="303030"/>
          <w:shd w:val="clear" w:color="auto" w:fill="FFFFFF"/>
        </w:rPr>
        <w:t xml:space="preserve">  di cui all’articolo 6 e la partecipazione ad attività formative attivate dall’istituzione scolastica, da enti accreditati o da reti di scuole. </w:t>
      </w:r>
    </w:p>
    <w:p w14:paraId="7656889C" w14:textId="77777777" w:rsidR="00B93531" w:rsidRPr="00A4691F" w:rsidRDefault="00B93531" w:rsidP="00B93531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</w:rPr>
        <w:t>b) Il docente neoassunto si impegna a raggiungere i suindicati obiettivi di sviluppo delle proprie competenze attraverso:</w:t>
      </w:r>
    </w:p>
    <w:p w14:paraId="70C3C62D" w14:textId="2491FEA0" w:rsidR="00B93531" w:rsidRPr="00A4691F" w:rsidRDefault="00B93531" w:rsidP="00B93531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</w:rPr>
        <w:t xml:space="preserve">- la proficua partecipazione alle attività </w:t>
      </w:r>
      <w:r w:rsidR="00A4691F" w:rsidRPr="00A4691F">
        <w:rPr>
          <w:rFonts w:asciiTheme="majorHAnsi" w:eastAsia="Century" w:hAnsiTheme="majorHAnsi" w:cstheme="majorHAnsi"/>
        </w:rPr>
        <w:t xml:space="preserve">formative proposte dalla scuola polo </w:t>
      </w:r>
      <w:r w:rsidRPr="00A4691F">
        <w:rPr>
          <w:rFonts w:asciiTheme="majorHAnsi" w:eastAsia="Century" w:hAnsiTheme="majorHAnsi" w:cstheme="majorHAnsi"/>
        </w:rPr>
        <w:t xml:space="preserve"> d</w:t>
      </w:r>
      <w:r w:rsidR="00A4691F" w:rsidRPr="00A4691F">
        <w:rPr>
          <w:rFonts w:asciiTheme="majorHAnsi" w:eastAsia="Century" w:hAnsiTheme="majorHAnsi" w:cstheme="majorHAnsi"/>
        </w:rPr>
        <w:t>ell’</w:t>
      </w:r>
      <w:r w:rsidRPr="00A4691F">
        <w:rPr>
          <w:rFonts w:asciiTheme="majorHAnsi" w:eastAsia="Century" w:hAnsiTheme="majorHAnsi" w:cstheme="majorHAnsi"/>
        </w:rPr>
        <w:t xml:space="preserve"> Ambito Territoriale destinate ai docenti in anno di formazione e prova</w:t>
      </w:r>
    </w:p>
    <w:p w14:paraId="21968FC8" w14:textId="77777777" w:rsidR="00B93531" w:rsidRPr="00A4691F" w:rsidRDefault="00B93531" w:rsidP="00B93531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</w:rPr>
        <w:t>- la proficua partecipazione alle attività formative attivate da questa istituzione scolastica o dalle reti di scuole a cui essa partecipa</w:t>
      </w:r>
    </w:p>
    <w:p w14:paraId="2816A0A2" w14:textId="77777777" w:rsidR="00B93531" w:rsidRPr="00A4691F" w:rsidRDefault="00B93531" w:rsidP="00B93531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</w:rPr>
        <w:t xml:space="preserve">- l'utilizzo coerente delle risorse della Carta di cui all' art.1 comma 121 della L.107/2015. </w:t>
      </w:r>
    </w:p>
    <w:p w14:paraId="071D2A71" w14:textId="77777777" w:rsidR="00B93531" w:rsidRPr="00A4691F" w:rsidRDefault="00B93531" w:rsidP="00B93531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Theme="majorHAnsi" w:eastAsia="Century" w:hAnsiTheme="majorHAnsi" w:cstheme="majorHAnsi"/>
        </w:rPr>
      </w:pPr>
    </w:p>
    <w:p w14:paraId="04F1DE63" w14:textId="6BB27C73" w:rsidR="00B93531" w:rsidRPr="00A4691F" w:rsidRDefault="00B93531" w:rsidP="00B93531">
      <w:pPr>
        <w:spacing w:after="0" w:line="240" w:lineRule="auto"/>
        <w:jc w:val="both"/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</w:rPr>
        <w:t>c) Il Dirigente Scolastico avrà c</w:t>
      </w:r>
      <w:r w:rsidR="00A4691F" w:rsidRPr="00A4691F">
        <w:rPr>
          <w:rFonts w:asciiTheme="majorHAnsi" w:eastAsia="Century" w:hAnsiTheme="majorHAnsi" w:cstheme="majorHAnsi"/>
        </w:rPr>
        <w:t>ura di informare il docente neo</w:t>
      </w:r>
      <w:r w:rsidRPr="00A4691F">
        <w:rPr>
          <w:rFonts w:asciiTheme="majorHAnsi" w:eastAsia="Century" w:hAnsiTheme="majorHAnsi" w:cstheme="majorHAnsi"/>
        </w:rPr>
        <w:t>assunto circa le caratteristiche salienti del percorso formativo, gli obblighi di servizio e professionali connessi al periodo di prova, le modalità di svolgimento e di valutazione.</w:t>
      </w:r>
    </w:p>
    <w:p w14:paraId="4DED2B52" w14:textId="77777777" w:rsidR="00B93531" w:rsidRPr="00A4691F" w:rsidRDefault="00B93531" w:rsidP="00B93531">
      <w:pPr>
        <w:spacing w:after="0" w:line="240" w:lineRule="auto"/>
        <w:jc w:val="both"/>
        <w:rPr>
          <w:rFonts w:asciiTheme="majorHAnsi" w:eastAsia="Century" w:hAnsiTheme="majorHAnsi" w:cstheme="majorHAnsi"/>
        </w:rPr>
      </w:pPr>
    </w:p>
    <w:p w14:paraId="1EA3BAD7" w14:textId="77777777" w:rsidR="00B93531" w:rsidRPr="00A4691F" w:rsidRDefault="00B93531" w:rsidP="00B93531">
      <w:pPr>
        <w:spacing w:after="0" w:line="240" w:lineRule="auto"/>
        <w:jc w:val="both"/>
        <w:rPr>
          <w:rFonts w:asciiTheme="majorHAnsi" w:eastAsia="Century" w:hAnsiTheme="majorHAnsi" w:cstheme="majorHAnsi"/>
        </w:rPr>
      </w:pPr>
      <w:r w:rsidRPr="00A4691F">
        <w:rPr>
          <w:rFonts w:asciiTheme="majorHAnsi" w:eastAsia="Century" w:hAnsiTheme="majorHAnsi" w:cstheme="majorHAnsi"/>
        </w:rPr>
        <w:t>d) In particolare il Dirigente scolastico si impegna a fornire al docente neoassunto il Piano dell'Offerta Formativa e la documentazione relativa alle classi e ai corsi di insegnamento che lo coinvolgono.</w:t>
      </w:r>
    </w:p>
    <w:p w14:paraId="0A43799D" w14:textId="77777777" w:rsidR="00B93531" w:rsidRPr="00A4691F" w:rsidRDefault="00B93531" w:rsidP="00B93531">
      <w:pPr>
        <w:spacing w:after="0" w:line="240" w:lineRule="auto"/>
        <w:jc w:val="both"/>
        <w:rPr>
          <w:rFonts w:asciiTheme="majorHAnsi" w:eastAsia="Century" w:hAnsiTheme="majorHAnsi" w:cstheme="majorHAnsi"/>
        </w:rPr>
      </w:pPr>
      <w:r w:rsidRPr="00A4691F">
        <w:rPr>
          <w:rFonts w:asciiTheme="majorHAnsi" w:eastAsia="Times New Roman" w:hAnsiTheme="majorHAnsi" w:cstheme="majorHAnsi"/>
        </w:rPr>
        <w:t xml:space="preserve">e) Il Dirigente Scolastico assegna al docente neoassunto un collega esperto con funzioni di tutor, avente compiti di accompagnamento, consulenza e supervisione professionale. </w:t>
      </w:r>
    </w:p>
    <w:p w14:paraId="599D35A7" w14:textId="77777777" w:rsidR="00B93531" w:rsidRPr="00A4691F" w:rsidRDefault="00B93531" w:rsidP="00B93531">
      <w:pPr>
        <w:spacing w:after="0" w:line="240" w:lineRule="auto"/>
        <w:jc w:val="both"/>
        <w:rPr>
          <w:rFonts w:asciiTheme="majorHAnsi" w:eastAsia="Times New Roman" w:hAnsiTheme="majorHAnsi" w:cstheme="majorHAnsi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B93531" w:rsidRPr="00A4691F" w14:paraId="03A4BB38" w14:textId="77777777" w:rsidTr="000B351D">
        <w:trPr>
          <w:trHeight w:val="945"/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03BA7" w14:textId="77777777" w:rsidR="00B93531" w:rsidRPr="00A4691F" w:rsidRDefault="00B93531" w:rsidP="000B351D">
            <w:pPr>
              <w:spacing w:after="0" w:line="240" w:lineRule="auto"/>
              <w:jc w:val="center"/>
              <w:rPr>
                <w:rFonts w:asciiTheme="majorHAnsi" w:eastAsia="Century" w:hAnsiTheme="majorHAnsi" w:cstheme="majorHAnsi"/>
              </w:rPr>
            </w:pPr>
            <w:r w:rsidRPr="00A4691F">
              <w:rPr>
                <w:rFonts w:asciiTheme="majorHAnsi" w:eastAsia="Century" w:hAnsiTheme="majorHAnsi" w:cstheme="majorHAnsi"/>
              </w:rPr>
              <w:t>IL DOCENTE</w:t>
            </w:r>
          </w:p>
          <w:p w14:paraId="129D7CC4" w14:textId="77777777" w:rsidR="00B93531" w:rsidRPr="00A4691F" w:rsidRDefault="00B93531" w:rsidP="000B35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  <w:p w14:paraId="3EC831DC" w14:textId="77777777" w:rsidR="00B93531" w:rsidRPr="00A4691F" w:rsidRDefault="00B93531" w:rsidP="000B35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  <w:p w14:paraId="212DA9C7" w14:textId="77777777" w:rsidR="00B93531" w:rsidRPr="00A4691F" w:rsidRDefault="00B93531" w:rsidP="000B351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6FD80" w14:textId="77777777" w:rsidR="00B93531" w:rsidRPr="00A4691F" w:rsidRDefault="00B93531" w:rsidP="000B351D">
            <w:pPr>
              <w:spacing w:after="0" w:line="240" w:lineRule="auto"/>
              <w:jc w:val="center"/>
              <w:rPr>
                <w:rFonts w:asciiTheme="majorHAnsi" w:eastAsia="Century" w:hAnsiTheme="majorHAnsi" w:cstheme="majorHAnsi"/>
              </w:rPr>
            </w:pPr>
            <w:r w:rsidRPr="00A4691F">
              <w:rPr>
                <w:rFonts w:asciiTheme="majorHAnsi" w:eastAsia="Century" w:hAnsiTheme="majorHAnsi" w:cstheme="majorHAnsi"/>
              </w:rPr>
              <w:t>IL DIRIGENTE SCOLASTICO</w:t>
            </w:r>
          </w:p>
          <w:p w14:paraId="25C7F8E9" w14:textId="77777777" w:rsidR="00B93531" w:rsidRPr="00A4691F" w:rsidRDefault="00B93531" w:rsidP="000B351D">
            <w:pPr>
              <w:tabs>
                <w:tab w:val="left" w:pos="3450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61AF0C23" w14:textId="77777777" w:rsidR="00B93531" w:rsidRPr="00A4691F" w:rsidRDefault="00B93531" w:rsidP="00B93531">
      <w:pPr>
        <w:spacing w:after="0" w:line="240" w:lineRule="auto"/>
        <w:rPr>
          <w:rFonts w:asciiTheme="majorHAnsi" w:eastAsia="Arial" w:hAnsiTheme="majorHAnsi" w:cstheme="majorHAnsi"/>
          <w:color w:val="000000"/>
        </w:rPr>
      </w:pPr>
    </w:p>
    <w:p w14:paraId="13718EC8" w14:textId="77777777" w:rsidR="00B93531" w:rsidRPr="00A4691F" w:rsidRDefault="00B93531" w:rsidP="00B93531">
      <w:pPr>
        <w:spacing w:after="0" w:line="240" w:lineRule="auto"/>
        <w:rPr>
          <w:rFonts w:asciiTheme="majorHAnsi" w:hAnsiTheme="majorHAnsi" w:cstheme="majorHAnsi"/>
        </w:rPr>
      </w:pPr>
      <w:r w:rsidRPr="00A4691F">
        <w:rPr>
          <w:rFonts w:asciiTheme="majorHAnsi" w:eastAsia="Century" w:hAnsiTheme="majorHAnsi" w:cstheme="majorHAnsi"/>
          <w:b/>
          <w:i/>
          <w:color w:val="000000"/>
        </w:rPr>
        <w:t>……………………………., data……………………………….</w:t>
      </w:r>
    </w:p>
    <w:p w14:paraId="62F320F9" w14:textId="77777777" w:rsidR="00505006" w:rsidRPr="00A4691F" w:rsidRDefault="00505006">
      <w:pPr>
        <w:spacing w:after="0" w:line="240" w:lineRule="auto"/>
        <w:rPr>
          <w:rFonts w:asciiTheme="majorHAnsi" w:eastAsia="Times New Roman" w:hAnsiTheme="majorHAnsi" w:cstheme="majorHAnsi"/>
          <w:color w:val="000000"/>
        </w:rPr>
      </w:pPr>
    </w:p>
    <w:p w14:paraId="6909F725" w14:textId="77777777" w:rsidR="001C131F" w:rsidRPr="00A4691F" w:rsidRDefault="001C131F" w:rsidP="002D1C78">
      <w:pPr>
        <w:pStyle w:val="Default"/>
        <w:jc w:val="both"/>
        <w:rPr>
          <w:rFonts w:asciiTheme="majorHAnsi" w:hAnsiTheme="majorHAnsi" w:cstheme="majorHAnsi"/>
          <w:b/>
        </w:rPr>
      </w:pPr>
    </w:p>
    <w:p w14:paraId="1A49C9D2" w14:textId="0D60B7C1" w:rsidR="00CC67A1" w:rsidRPr="00A4691F" w:rsidRDefault="00CC67A1" w:rsidP="00A85EEE">
      <w:pPr>
        <w:pStyle w:val="Corpotesto"/>
        <w:jc w:val="both"/>
        <w:rPr>
          <w:rFonts w:asciiTheme="majorHAnsi" w:hAnsiTheme="majorHAnsi" w:cstheme="majorHAnsi"/>
        </w:rPr>
      </w:pPr>
    </w:p>
    <w:tbl>
      <w:tblPr>
        <w:tblW w:w="5218" w:type="dxa"/>
        <w:tblInd w:w="4705" w:type="dxa"/>
        <w:tblLayout w:type="fixed"/>
        <w:tblLook w:val="0000" w:firstRow="0" w:lastRow="0" w:firstColumn="0" w:lastColumn="0" w:noHBand="0" w:noVBand="0"/>
      </w:tblPr>
      <w:tblGrid>
        <w:gridCol w:w="5218"/>
      </w:tblGrid>
      <w:tr w:rsidR="00CC67A1" w:rsidRPr="00A4691F" w14:paraId="1D057FB7" w14:textId="77777777" w:rsidTr="00A4691F">
        <w:trPr>
          <w:trHeight w:val="184"/>
        </w:trPr>
        <w:tc>
          <w:tcPr>
            <w:tcW w:w="5218" w:type="dxa"/>
            <w:shd w:val="clear" w:color="auto" w:fill="auto"/>
          </w:tcPr>
          <w:p w14:paraId="1BD03171" w14:textId="3C29310D" w:rsidR="00CC67A1" w:rsidRPr="00A4691F" w:rsidRDefault="00194CE1" w:rsidP="00194CE1">
            <w:pPr>
              <w:widowControl w:val="0"/>
              <w:spacing w:after="0" w:line="240" w:lineRule="auto"/>
              <w:contextualSpacing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                 </w:t>
            </w:r>
          </w:p>
        </w:tc>
      </w:tr>
    </w:tbl>
    <w:p w14:paraId="7EF1075D" w14:textId="0C127BEF" w:rsidR="00B47E98" w:rsidRPr="00A4691F" w:rsidRDefault="00B47E98" w:rsidP="00B47E98">
      <w:pPr>
        <w:tabs>
          <w:tab w:val="left" w:pos="6260"/>
        </w:tabs>
        <w:rPr>
          <w:rFonts w:asciiTheme="majorHAnsi" w:eastAsia="Arial" w:hAnsiTheme="majorHAnsi" w:cstheme="majorHAnsi"/>
        </w:rPr>
      </w:pPr>
    </w:p>
    <w:sectPr w:rsidR="00B47E98" w:rsidRPr="00A4691F" w:rsidSect="00194C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707" w:bottom="709" w:left="1134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E885E" w14:textId="77777777" w:rsidR="00E956A9" w:rsidRDefault="00E956A9" w:rsidP="004F2A91">
      <w:pPr>
        <w:spacing w:after="0" w:line="240" w:lineRule="auto"/>
      </w:pPr>
      <w:r>
        <w:separator/>
      </w:r>
    </w:p>
  </w:endnote>
  <w:endnote w:type="continuationSeparator" w:id="0">
    <w:p w14:paraId="7A568217" w14:textId="77777777" w:rsidR="00E956A9" w:rsidRDefault="00E956A9" w:rsidP="004F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24200" w14:textId="77777777" w:rsidR="004F2A91" w:rsidRDefault="004F2A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E01A6" w14:textId="77777777" w:rsidR="004F2A91" w:rsidRDefault="004F2A9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56AF9" w14:textId="77777777" w:rsidR="004F2A91" w:rsidRDefault="004F2A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5C3F4" w14:textId="77777777" w:rsidR="00E956A9" w:rsidRDefault="00E956A9" w:rsidP="004F2A91">
      <w:pPr>
        <w:spacing w:after="0" w:line="240" w:lineRule="auto"/>
      </w:pPr>
      <w:r>
        <w:separator/>
      </w:r>
    </w:p>
  </w:footnote>
  <w:footnote w:type="continuationSeparator" w:id="0">
    <w:p w14:paraId="6CC67F09" w14:textId="77777777" w:rsidR="00E956A9" w:rsidRDefault="00E956A9" w:rsidP="004F2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8C2BE" w14:textId="77777777" w:rsidR="004F2A91" w:rsidRDefault="004F2A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078D0" w14:textId="77777777" w:rsidR="004F2A91" w:rsidRDefault="004F2A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8FE87" w14:textId="77777777" w:rsidR="004F2A91" w:rsidRDefault="004F2A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B4F3C"/>
    <w:multiLevelType w:val="multilevel"/>
    <w:tmpl w:val="FFE20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D26AE6"/>
    <w:multiLevelType w:val="multilevel"/>
    <w:tmpl w:val="89841C46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C0C489E"/>
    <w:multiLevelType w:val="hybridMultilevel"/>
    <w:tmpl w:val="1CDCA3B2"/>
    <w:lvl w:ilvl="0" w:tplc="752A65C6">
      <w:start w:val="1"/>
      <w:numFmt w:val="lowerLetter"/>
      <w:lvlText w:val="%1)"/>
      <w:lvlJc w:val="left"/>
      <w:pPr>
        <w:ind w:left="1180" w:hanging="360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DC76345C">
      <w:numFmt w:val="bullet"/>
      <w:lvlText w:val="•"/>
      <w:lvlJc w:val="left"/>
      <w:pPr>
        <w:ind w:left="2104" w:hanging="360"/>
      </w:pPr>
      <w:rPr>
        <w:rFonts w:hint="default"/>
        <w:lang w:val="it-IT" w:eastAsia="en-US" w:bidi="ar-SA"/>
      </w:rPr>
    </w:lvl>
    <w:lvl w:ilvl="2" w:tplc="09A6A97A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5672EBA2">
      <w:numFmt w:val="bullet"/>
      <w:lvlText w:val="•"/>
      <w:lvlJc w:val="left"/>
      <w:pPr>
        <w:ind w:left="3953" w:hanging="360"/>
      </w:pPr>
      <w:rPr>
        <w:rFonts w:hint="default"/>
        <w:lang w:val="it-IT" w:eastAsia="en-US" w:bidi="ar-SA"/>
      </w:rPr>
    </w:lvl>
    <w:lvl w:ilvl="4" w:tplc="6814285E">
      <w:numFmt w:val="bullet"/>
      <w:lvlText w:val="•"/>
      <w:lvlJc w:val="left"/>
      <w:pPr>
        <w:ind w:left="4878" w:hanging="360"/>
      </w:pPr>
      <w:rPr>
        <w:rFonts w:hint="default"/>
        <w:lang w:val="it-IT" w:eastAsia="en-US" w:bidi="ar-SA"/>
      </w:rPr>
    </w:lvl>
    <w:lvl w:ilvl="5" w:tplc="E31E710E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8B64E952">
      <w:numFmt w:val="bullet"/>
      <w:lvlText w:val="•"/>
      <w:lvlJc w:val="left"/>
      <w:pPr>
        <w:ind w:left="6727" w:hanging="360"/>
      </w:pPr>
      <w:rPr>
        <w:rFonts w:hint="default"/>
        <w:lang w:val="it-IT" w:eastAsia="en-US" w:bidi="ar-SA"/>
      </w:rPr>
    </w:lvl>
    <w:lvl w:ilvl="7" w:tplc="A2D68C06">
      <w:numFmt w:val="bullet"/>
      <w:lvlText w:val="•"/>
      <w:lvlJc w:val="left"/>
      <w:pPr>
        <w:ind w:left="7652" w:hanging="360"/>
      </w:pPr>
      <w:rPr>
        <w:rFonts w:hint="default"/>
        <w:lang w:val="it-IT" w:eastAsia="en-US" w:bidi="ar-SA"/>
      </w:rPr>
    </w:lvl>
    <w:lvl w:ilvl="8" w:tplc="417818A8">
      <w:numFmt w:val="bullet"/>
      <w:lvlText w:val="•"/>
      <w:lvlJc w:val="left"/>
      <w:pPr>
        <w:ind w:left="857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043B8"/>
    <w:multiLevelType w:val="hybridMultilevel"/>
    <w:tmpl w:val="05F037B6"/>
    <w:lvl w:ilvl="0" w:tplc="A0D8F998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5" w:hanging="360"/>
      </w:pPr>
    </w:lvl>
    <w:lvl w:ilvl="2" w:tplc="0410001B" w:tentative="1">
      <w:start w:val="1"/>
      <w:numFmt w:val="lowerRoman"/>
      <w:lvlText w:val="%3."/>
      <w:lvlJc w:val="right"/>
      <w:pPr>
        <w:ind w:left="1835" w:hanging="180"/>
      </w:pPr>
    </w:lvl>
    <w:lvl w:ilvl="3" w:tplc="0410000F" w:tentative="1">
      <w:start w:val="1"/>
      <w:numFmt w:val="decimal"/>
      <w:lvlText w:val="%4."/>
      <w:lvlJc w:val="left"/>
      <w:pPr>
        <w:ind w:left="2555" w:hanging="360"/>
      </w:pPr>
    </w:lvl>
    <w:lvl w:ilvl="4" w:tplc="04100019" w:tentative="1">
      <w:start w:val="1"/>
      <w:numFmt w:val="lowerLetter"/>
      <w:lvlText w:val="%5."/>
      <w:lvlJc w:val="left"/>
      <w:pPr>
        <w:ind w:left="3275" w:hanging="360"/>
      </w:pPr>
    </w:lvl>
    <w:lvl w:ilvl="5" w:tplc="0410001B" w:tentative="1">
      <w:start w:val="1"/>
      <w:numFmt w:val="lowerRoman"/>
      <w:lvlText w:val="%6."/>
      <w:lvlJc w:val="right"/>
      <w:pPr>
        <w:ind w:left="3995" w:hanging="180"/>
      </w:pPr>
    </w:lvl>
    <w:lvl w:ilvl="6" w:tplc="0410000F" w:tentative="1">
      <w:start w:val="1"/>
      <w:numFmt w:val="decimal"/>
      <w:lvlText w:val="%7."/>
      <w:lvlJc w:val="left"/>
      <w:pPr>
        <w:ind w:left="4715" w:hanging="360"/>
      </w:pPr>
    </w:lvl>
    <w:lvl w:ilvl="7" w:tplc="04100019" w:tentative="1">
      <w:start w:val="1"/>
      <w:numFmt w:val="lowerLetter"/>
      <w:lvlText w:val="%8."/>
      <w:lvlJc w:val="left"/>
      <w:pPr>
        <w:ind w:left="5435" w:hanging="360"/>
      </w:pPr>
    </w:lvl>
    <w:lvl w:ilvl="8" w:tplc="0410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 w15:restartNumberingAfterBreak="0">
    <w:nsid w:val="5B214868"/>
    <w:multiLevelType w:val="hybridMultilevel"/>
    <w:tmpl w:val="19C64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940883">
    <w:abstractNumId w:val="1"/>
  </w:num>
  <w:num w:numId="2" w16cid:durableId="754085824">
    <w:abstractNumId w:val="0"/>
  </w:num>
  <w:num w:numId="3" w16cid:durableId="1758402952">
    <w:abstractNumId w:val="5"/>
  </w:num>
  <w:num w:numId="4" w16cid:durableId="436869012">
    <w:abstractNumId w:val="2"/>
  </w:num>
  <w:num w:numId="5" w16cid:durableId="87629303">
    <w:abstractNumId w:val="4"/>
  </w:num>
  <w:num w:numId="6" w16cid:durableId="261379589">
    <w:abstractNumId w:val="3"/>
  </w:num>
  <w:num w:numId="7" w16cid:durableId="700397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006"/>
    <w:rsid w:val="000141B2"/>
    <w:rsid w:val="000404E9"/>
    <w:rsid w:val="000A2F75"/>
    <w:rsid w:val="001170C1"/>
    <w:rsid w:val="00172AB2"/>
    <w:rsid w:val="00174A0C"/>
    <w:rsid w:val="00194CE1"/>
    <w:rsid w:val="001C131F"/>
    <w:rsid w:val="001D4C38"/>
    <w:rsid w:val="0026426E"/>
    <w:rsid w:val="002943F8"/>
    <w:rsid w:val="002A48F1"/>
    <w:rsid w:val="002D1C78"/>
    <w:rsid w:val="00351E06"/>
    <w:rsid w:val="003D7F54"/>
    <w:rsid w:val="003E2CE4"/>
    <w:rsid w:val="004431E9"/>
    <w:rsid w:val="004D03D8"/>
    <w:rsid w:val="004F2A91"/>
    <w:rsid w:val="00505006"/>
    <w:rsid w:val="00505B7B"/>
    <w:rsid w:val="005276FB"/>
    <w:rsid w:val="005F5124"/>
    <w:rsid w:val="0061480E"/>
    <w:rsid w:val="006D38D5"/>
    <w:rsid w:val="007042DA"/>
    <w:rsid w:val="007B0A97"/>
    <w:rsid w:val="00841A53"/>
    <w:rsid w:val="00866C70"/>
    <w:rsid w:val="00870942"/>
    <w:rsid w:val="008A0CC2"/>
    <w:rsid w:val="008B365D"/>
    <w:rsid w:val="00925E18"/>
    <w:rsid w:val="009801B2"/>
    <w:rsid w:val="009A7001"/>
    <w:rsid w:val="009C55BE"/>
    <w:rsid w:val="009F7603"/>
    <w:rsid w:val="00A4691F"/>
    <w:rsid w:val="00A85EEE"/>
    <w:rsid w:val="00AA6298"/>
    <w:rsid w:val="00AA7E75"/>
    <w:rsid w:val="00B47E98"/>
    <w:rsid w:val="00B93531"/>
    <w:rsid w:val="00BE7D8B"/>
    <w:rsid w:val="00BF57CF"/>
    <w:rsid w:val="00C32F4F"/>
    <w:rsid w:val="00C95257"/>
    <w:rsid w:val="00CA39DE"/>
    <w:rsid w:val="00CC67A1"/>
    <w:rsid w:val="00D63C7D"/>
    <w:rsid w:val="00DA5E6F"/>
    <w:rsid w:val="00E35BF7"/>
    <w:rsid w:val="00E956A9"/>
    <w:rsid w:val="00ED38C5"/>
    <w:rsid w:val="00FF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9AC4A"/>
  <w15:docId w15:val="{3A7347FC-6717-B948-9749-78D730EE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"/>
        <w:sz w:val="24"/>
        <w:szCs w:val="24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  <w:textAlignment w:val="baseline"/>
    </w:pPr>
    <w:rPr>
      <w:rFonts w:ascii="Liberation Serif" w:eastAsia="0" w:hAnsi="Liberation Serif" w:cs="0"/>
      <w:kern w:val="2"/>
      <w:lang w:eastAsia="zh-CN" w:bidi="hi-IN"/>
    </w:rPr>
  </w:style>
  <w:style w:type="paragraph" w:styleId="Titolo1">
    <w:name w:val="heading 1"/>
    <w:basedOn w:val="Normale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qFormat/>
    <w:pPr>
      <w:keepNext/>
      <w:spacing w:after="0" w:line="360" w:lineRule="auto"/>
      <w:jc w:val="center"/>
      <w:outlineLvl w:val="4"/>
    </w:pPr>
    <w:rPr>
      <w:rFonts w:ascii="Arial" w:eastAsia="Arial" w:hAnsi="Arial" w:cs="Arial"/>
      <w:i/>
      <w:color w:val="000000"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00A2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44146B"/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predefinitoparagrafo"/>
    <w:uiPriority w:val="22"/>
    <w:qFormat/>
    <w:rsid w:val="00663B0A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663B0A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link w:val="CorpotestoCarattere"/>
    <w:uiPriority w:val="1"/>
    <w:qFormat/>
    <w:rsid w:val="0044146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900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eWeb">
    <w:name w:val="Normal (Web)"/>
    <w:uiPriority w:val="99"/>
    <w:qFormat/>
    <w:pPr>
      <w:suppressAutoHyphens w:val="0"/>
      <w:spacing w:before="100" w:after="100" w:line="276" w:lineRule="auto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Liberation Serif" w:eastAsia="Times New Roman" w:hAnsi="Liberation Serif" w:cs="Times New Roman"/>
      <w:kern w:val="2"/>
      <w:lang w:eastAsia="zh-CN"/>
    </w:rPr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D4C38"/>
    <w:rPr>
      <w:color w:val="0000FF" w:themeColor="hyperlink"/>
      <w:u w:val="single"/>
    </w:rPr>
  </w:style>
  <w:style w:type="paragraph" w:customStyle="1" w:styleId="Default">
    <w:name w:val="Default"/>
    <w:rsid w:val="002D1C78"/>
    <w:pPr>
      <w:suppressAutoHyphens w:val="0"/>
      <w:autoSpaceDE w:val="0"/>
      <w:autoSpaceDN w:val="0"/>
      <w:adjustRightInd w:val="0"/>
    </w:pPr>
    <w:rPr>
      <w:rFonts w:ascii="Tahoma" w:eastAsiaTheme="minorHAnsi" w:hAnsi="Tahoma" w:cs="Tahoma"/>
      <w:color w:val="00000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2D1C78"/>
    <w:pPr>
      <w:widowControl w:val="0"/>
      <w:spacing w:after="0" w:line="240" w:lineRule="auto"/>
      <w:textAlignment w:val="auto"/>
    </w:pPr>
    <w:rPr>
      <w:rFonts w:asciiTheme="minorHAnsi" w:eastAsiaTheme="minorHAnsi" w:hAnsiTheme="minorHAnsi" w:cs="Calibri"/>
      <w:kern w:val="0"/>
      <w:sz w:val="22"/>
      <w:szCs w:val="22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4F2A91"/>
    <w:pPr>
      <w:tabs>
        <w:tab w:val="center" w:pos="4819"/>
        <w:tab w:val="right" w:pos="9638"/>
      </w:tabs>
      <w:spacing w:after="0"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2A91"/>
    <w:rPr>
      <w:rFonts w:ascii="Liberation Serif" w:eastAsia="0" w:hAnsi="Liberation Serif" w:cs="Mangal"/>
      <w:kern w:val="2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4F2A91"/>
    <w:pPr>
      <w:tabs>
        <w:tab w:val="center" w:pos="4819"/>
        <w:tab w:val="right" w:pos="9638"/>
      </w:tabs>
      <w:spacing w:after="0"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2A91"/>
    <w:rPr>
      <w:rFonts w:ascii="Liberation Serif" w:eastAsia="0" w:hAnsi="Liberation Serif" w:cs="Mangal"/>
      <w:kern w:val="2"/>
      <w:szCs w:val="21"/>
      <w:lang w:eastAsia="zh-CN" w:bidi="hi-IN"/>
    </w:rPr>
  </w:style>
  <w:style w:type="paragraph" w:styleId="Paragrafoelenco">
    <w:name w:val="List Paragraph"/>
    <w:basedOn w:val="Normale"/>
    <w:uiPriority w:val="34"/>
    <w:qFormat/>
    <w:rsid w:val="001C131F"/>
    <w:pPr>
      <w:widowControl w:val="0"/>
      <w:suppressAutoHyphens w:val="0"/>
      <w:autoSpaceDE w:val="0"/>
      <w:autoSpaceDN w:val="0"/>
      <w:spacing w:after="0" w:line="240" w:lineRule="auto"/>
      <w:ind w:left="1180" w:hanging="360"/>
      <w:textAlignment w:val="auto"/>
    </w:pPr>
    <w:rPr>
      <w:rFonts w:ascii="Tahoma" w:eastAsia="Tahoma" w:hAnsi="Tahoma" w:cs="Tahoma"/>
      <w:kern w:val="0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5F5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174A0C"/>
  </w:style>
  <w:style w:type="character" w:styleId="Enfasicorsivo">
    <w:name w:val="Emphasis"/>
    <w:qFormat/>
    <w:rsid w:val="00174A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212D6-1168-4654-9D4B-8A2AF220D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lucia santillo</cp:lastModifiedBy>
  <cp:revision>4</cp:revision>
  <dcterms:created xsi:type="dcterms:W3CDTF">2024-09-21T10:01:00Z</dcterms:created>
  <dcterms:modified xsi:type="dcterms:W3CDTF">2024-09-21T10:55:00Z</dcterms:modified>
  <dc:language>it-IT</dc:language>
</cp:coreProperties>
</file>